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810" w:rsidRPr="00B7795A" w:rsidRDefault="00F10810" w:rsidP="00F1081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Дополнение № 1</w:t>
      </w:r>
      <w:r w:rsidRPr="00B7795A">
        <w:rPr>
          <w:sz w:val="20"/>
          <w:szCs w:val="20"/>
        </w:rPr>
        <w:t xml:space="preserve"> от </w:t>
      </w:r>
      <w:r>
        <w:rPr>
          <w:sz w:val="20"/>
          <w:szCs w:val="20"/>
        </w:rPr>
        <w:t>«__</w:t>
      </w:r>
      <w:r w:rsidRPr="00B7795A">
        <w:rPr>
          <w:sz w:val="20"/>
          <w:szCs w:val="20"/>
        </w:rPr>
        <w:t>»</w:t>
      </w:r>
      <w:r>
        <w:rPr>
          <w:sz w:val="20"/>
          <w:szCs w:val="20"/>
        </w:rPr>
        <w:t xml:space="preserve"> ____</w:t>
      </w:r>
      <w:r w:rsidRPr="00B7795A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17774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B7795A">
        <w:rPr>
          <w:sz w:val="20"/>
          <w:szCs w:val="20"/>
        </w:rPr>
        <w:t>г.</w:t>
      </w:r>
    </w:p>
    <w:p w:rsidR="00F10810" w:rsidRPr="00B7795A" w:rsidRDefault="00F10810" w:rsidP="00F1081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Приложению № 1</w:t>
      </w:r>
      <w:r w:rsidRPr="00B7795A">
        <w:rPr>
          <w:sz w:val="20"/>
          <w:szCs w:val="20"/>
        </w:rPr>
        <w:t xml:space="preserve"> от «</w:t>
      </w:r>
      <w:r>
        <w:rPr>
          <w:sz w:val="20"/>
          <w:szCs w:val="20"/>
        </w:rPr>
        <w:t>__</w:t>
      </w:r>
      <w:r w:rsidRPr="00B7795A">
        <w:rPr>
          <w:sz w:val="20"/>
          <w:szCs w:val="20"/>
        </w:rPr>
        <w:t>»</w:t>
      </w:r>
      <w:r>
        <w:rPr>
          <w:sz w:val="20"/>
          <w:szCs w:val="20"/>
        </w:rPr>
        <w:t xml:space="preserve"> _____ 202</w:t>
      </w:r>
      <w:r w:rsidR="0017774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г.</w:t>
      </w:r>
    </w:p>
    <w:p w:rsidR="00F10810" w:rsidRPr="00B7795A" w:rsidRDefault="00F10810" w:rsidP="00F10810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Pr="00B7795A">
        <w:rPr>
          <w:sz w:val="20"/>
          <w:szCs w:val="20"/>
        </w:rPr>
        <w:t>к</w:t>
      </w:r>
      <w:r>
        <w:rPr>
          <w:sz w:val="20"/>
          <w:szCs w:val="20"/>
        </w:rPr>
        <w:t xml:space="preserve"> Договору поставки № __________</w:t>
      </w:r>
      <w:r w:rsidRPr="00B7795A">
        <w:rPr>
          <w:sz w:val="20"/>
          <w:szCs w:val="20"/>
        </w:rPr>
        <w:t>от «</w:t>
      </w:r>
      <w:r>
        <w:rPr>
          <w:sz w:val="20"/>
          <w:szCs w:val="20"/>
        </w:rPr>
        <w:t>__</w:t>
      </w:r>
      <w:r w:rsidRPr="00B7795A">
        <w:rPr>
          <w:sz w:val="20"/>
          <w:szCs w:val="20"/>
        </w:rPr>
        <w:t xml:space="preserve">» </w:t>
      </w:r>
      <w:r>
        <w:rPr>
          <w:sz w:val="20"/>
          <w:szCs w:val="20"/>
        </w:rPr>
        <w:t>______202</w:t>
      </w:r>
      <w:r w:rsidR="0017774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г.</w:t>
      </w:r>
    </w:p>
    <w:p w:rsidR="00F10810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</w:rPr>
      </w:pPr>
    </w:p>
    <w:p w:rsidR="00F10810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</w:rPr>
      </w:pPr>
    </w:p>
    <w:p w:rsidR="00F10810" w:rsidRPr="002C6967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b/>
          <w:color w:val="000000"/>
          <w:sz w:val="22"/>
        </w:rPr>
      </w:pPr>
      <w:r w:rsidRPr="002C6967">
        <w:rPr>
          <w:b/>
          <w:color w:val="000000"/>
          <w:sz w:val="22"/>
        </w:rPr>
        <w:t>Требования к Поставщику при выполнении работ на объекте Покупателя</w:t>
      </w:r>
    </w:p>
    <w:p w:rsidR="00F10810" w:rsidRPr="002C6967" w:rsidRDefault="00F10810" w:rsidP="00F10810">
      <w:pPr>
        <w:widowControl w:val="0"/>
        <w:tabs>
          <w:tab w:val="left" w:pos="360"/>
          <w:tab w:val="left" w:pos="567"/>
          <w:tab w:val="left" w:pos="1440"/>
          <w:tab w:val="left" w:pos="1800"/>
        </w:tabs>
        <w:autoSpaceDE w:val="0"/>
        <w:autoSpaceDN w:val="0"/>
        <w:adjustRightInd w:val="0"/>
        <w:ind w:left="851" w:hanging="284"/>
        <w:jc w:val="center"/>
        <w:rPr>
          <w:color w:val="000000"/>
          <w:sz w:val="22"/>
        </w:rPr>
      </w:pPr>
    </w:p>
    <w:p w:rsidR="00F10810" w:rsidRPr="00261776" w:rsidRDefault="00B22705" w:rsidP="00F1081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sdt>
        <w:sdtPr>
          <w:rPr>
            <w:b/>
            <w:sz w:val="22"/>
            <w:szCs w:val="22"/>
          </w:rPr>
          <w:id w:val="1536625185"/>
          <w:placeholder>
            <w:docPart w:val="5B224409C9E84BE8AEA265C1EAF4B0A4"/>
          </w:placeholder>
        </w:sdtPr>
        <w:sdtEndPr/>
        <w:sdtContent>
          <w:sdt>
            <w:sdtPr>
              <w:rPr>
                <w:sz w:val="22"/>
                <w:szCs w:val="22"/>
                <w:highlight w:val="yellow"/>
              </w:rPr>
              <w:id w:val="-1300223304"/>
              <w:placeholder>
                <w:docPart w:val="39230CEF80824F488E381746E4A582AD"/>
              </w:placeholder>
            </w:sdtPr>
            <w:sdtEndPr>
              <w:rPr>
                <w:b/>
                <w:highlight w:val="none"/>
              </w:rPr>
            </w:sdtEndPr>
            <w:sdtContent>
              <w:r w:rsidR="00F10810" w:rsidRPr="00261776">
                <w:rPr>
                  <w:sz w:val="22"/>
                  <w:szCs w:val="22"/>
                </w:rPr>
                <w:t>________________________</w:t>
              </w:r>
            </w:sdtContent>
          </w:sdt>
        </w:sdtContent>
      </w:sdt>
      <w:r w:rsidR="00F10810" w:rsidRPr="00261776">
        <w:rPr>
          <w:b/>
          <w:sz w:val="22"/>
          <w:szCs w:val="22"/>
        </w:rPr>
        <w:t xml:space="preserve"> </w:t>
      </w:r>
      <w:r w:rsidR="00F10810" w:rsidRPr="00261776">
        <w:rPr>
          <w:rStyle w:val="1"/>
          <w:szCs w:val="22"/>
        </w:rPr>
        <w:t>(_____________)</w:t>
      </w:r>
      <w:r w:rsidR="00F10810" w:rsidRPr="00261776">
        <w:rPr>
          <w:sz w:val="22"/>
          <w:szCs w:val="22"/>
          <w:lang w:eastAsia="ar-SA"/>
        </w:rPr>
        <w:t>, именуемое в дал</w:t>
      </w:r>
      <w:bookmarkStart w:id="0" w:name="_GoBack"/>
      <w:bookmarkEnd w:id="0"/>
      <w:r w:rsidR="00F10810" w:rsidRPr="00261776">
        <w:rPr>
          <w:sz w:val="22"/>
          <w:szCs w:val="22"/>
          <w:lang w:eastAsia="ar-SA"/>
        </w:rPr>
        <w:t xml:space="preserve">ьнейшем «Поставщик», в лице </w:t>
      </w:r>
      <w:r w:rsidR="00F10810" w:rsidRPr="00261776">
        <w:rPr>
          <w:color w:val="000000"/>
          <w:sz w:val="22"/>
          <w:szCs w:val="22"/>
        </w:rPr>
        <w:t>_____________________</w:t>
      </w:r>
      <w:r w:rsidR="00F10810" w:rsidRPr="00261776">
        <w:rPr>
          <w:sz w:val="22"/>
          <w:szCs w:val="22"/>
          <w:lang w:eastAsia="ar-SA"/>
        </w:rPr>
        <w:t>,  действующего на основании _____________, с одной стороны</w:t>
      </w:r>
      <w:r w:rsidR="00F10810" w:rsidRPr="00261776">
        <w:rPr>
          <w:color w:val="000000"/>
          <w:sz w:val="22"/>
          <w:szCs w:val="22"/>
        </w:rPr>
        <w:t>, и Публичное акционерное общество «</w:t>
      </w:r>
      <w:proofErr w:type="spellStart"/>
      <w:r w:rsidR="00F10810" w:rsidRPr="00261776">
        <w:rPr>
          <w:color w:val="000000"/>
          <w:sz w:val="22"/>
          <w:szCs w:val="22"/>
        </w:rPr>
        <w:t>Славнефть</w:t>
      </w:r>
      <w:proofErr w:type="spellEnd"/>
      <w:r w:rsidR="00F10810" w:rsidRPr="00261776">
        <w:rPr>
          <w:color w:val="000000"/>
          <w:sz w:val="22"/>
          <w:szCs w:val="22"/>
        </w:rPr>
        <w:t>-Ярославнефтеоргсинтез» (ПАО «</w:t>
      </w:r>
      <w:proofErr w:type="spellStart"/>
      <w:r w:rsidR="00F10810" w:rsidRPr="00261776">
        <w:rPr>
          <w:color w:val="000000"/>
          <w:sz w:val="22"/>
          <w:szCs w:val="22"/>
        </w:rPr>
        <w:t>Славнефть</w:t>
      </w:r>
      <w:proofErr w:type="spellEnd"/>
      <w:r w:rsidR="00F10810" w:rsidRPr="00261776">
        <w:rPr>
          <w:color w:val="000000"/>
          <w:sz w:val="22"/>
          <w:szCs w:val="22"/>
        </w:rPr>
        <w:t>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«Стороны»</w:t>
      </w:r>
      <w:r w:rsidR="00F10810" w:rsidRPr="00261776">
        <w:rPr>
          <w:b/>
          <w:color w:val="000000"/>
          <w:sz w:val="22"/>
          <w:szCs w:val="22"/>
        </w:rPr>
        <w:t xml:space="preserve">, </w:t>
      </w:r>
      <w:r w:rsidR="00F10810" w:rsidRPr="00261776">
        <w:rPr>
          <w:color w:val="000000"/>
          <w:sz w:val="22"/>
          <w:szCs w:val="22"/>
        </w:rPr>
        <w:t>заключили настоящее Дополнение № 1 к Приложению № 1 (далее – Дополнение) к вышеуказанному Договору о нижеследующем:</w:t>
      </w:r>
    </w:p>
    <w:p w:rsidR="00F10810" w:rsidRPr="00261776" w:rsidRDefault="00F10810" w:rsidP="00F1081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pStyle w:val="a9"/>
        <w:tabs>
          <w:tab w:val="center" w:pos="1276"/>
        </w:tabs>
        <w:ind w:firstLine="709"/>
        <w:jc w:val="both"/>
        <w:rPr>
          <w:sz w:val="22"/>
          <w:szCs w:val="22"/>
        </w:rPr>
      </w:pPr>
      <w:r w:rsidRPr="00261776">
        <w:rPr>
          <w:sz w:val="22"/>
          <w:szCs w:val="22"/>
        </w:rPr>
        <w:t>1.</w:t>
      </w:r>
      <w:r w:rsidRPr="00261776">
        <w:rPr>
          <w:sz w:val="22"/>
          <w:szCs w:val="22"/>
        </w:rPr>
        <w:tab/>
        <w:t xml:space="preserve">   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 Поставщик обязан: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1.1.</w:t>
      </w:r>
      <w:r w:rsidRPr="00261776">
        <w:rPr>
          <w:color w:val="000000"/>
          <w:sz w:val="22"/>
          <w:szCs w:val="22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1.2.</w:t>
      </w:r>
      <w:r w:rsidRPr="00261776">
        <w:rPr>
          <w:color w:val="000000"/>
          <w:sz w:val="22"/>
          <w:szCs w:val="22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-Инструкции № ООТ-001 «По общим правилам охраны труда, промышленной, пожарной и экологической безопасности в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 xml:space="preserve">-Инструкции № ООТ-003 «Об общих правилах </w:t>
      </w:r>
      <w:proofErr w:type="spellStart"/>
      <w:r w:rsidRPr="00261776">
        <w:rPr>
          <w:color w:val="000000"/>
          <w:sz w:val="22"/>
          <w:szCs w:val="22"/>
        </w:rPr>
        <w:t>газобезопасности</w:t>
      </w:r>
      <w:proofErr w:type="spellEnd"/>
      <w:r w:rsidRPr="00261776">
        <w:rPr>
          <w:color w:val="000000"/>
          <w:sz w:val="22"/>
          <w:szCs w:val="22"/>
        </w:rPr>
        <w:t xml:space="preserve"> на территории ПАО                   </w:t>
      </w:r>
      <w:proofErr w:type="gramStart"/>
      <w:r w:rsidRPr="00261776">
        <w:rPr>
          <w:color w:val="000000"/>
          <w:sz w:val="22"/>
          <w:szCs w:val="22"/>
        </w:rPr>
        <w:t xml:space="preserve">   «</w:t>
      </w:r>
      <w:proofErr w:type="spellStart"/>
      <w:proofErr w:type="gramEnd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-Инструкции № ООТ-010 «По организации и безопасному производству ремонтных работ на объектах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-Инструкции № ООТ-018 «По охране труда при работе на высоте»;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-Инструкции № ООТ-022 «По организации безопасного проведения газоопасных работ в                                                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sz w:val="22"/>
          <w:szCs w:val="22"/>
        </w:rPr>
      </w:pPr>
      <w:r w:rsidRPr="00261776">
        <w:rPr>
          <w:sz w:val="22"/>
          <w:szCs w:val="22"/>
        </w:rPr>
        <w:t>-Инструкции № ООТ-069 «По организации безопасного проведения огневых работ в                                                            ПАО «</w:t>
      </w:r>
      <w:proofErr w:type="spellStart"/>
      <w:r w:rsidRPr="00261776">
        <w:rPr>
          <w:sz w:val="22"/>
          <w:szCs w:val="22"/>
        </w:rPr>
        <w:t>Славнефть</w:t>
      </w:r>
      <w:proofErr w:type="spellEnd"/>
      <w:r w:rsidRPr="00261776">
        <w:rPr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-Инструкции ООТ-135 «По организации безопасного движения транспортных средств и пешеходов на территории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-Положения ОООС-547 По обращению с отходами на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-Стандарта № ООТ-023 «Требования безопасности при выполнении работ подрядными организациями в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-Правил № ОООС-13 «Экологической безопасности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-Правил № Ц23-02 «Благоустройства и содержания территории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-Памятки о действиях персонала при обнаружении подозрительных предметов;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 xml:space="preserve">-Положения № Ц24-2156 «О пропускном и </w:t>
      </w:r>
      <w:proofErr w:type="spellStart"/>
      <w:r w:rsidRPr="00261776">
        <w:rPr>
          <w:color w:val="000000"/>
          <w:sz w:val="22"/>
          <w:szCs w:val="22"/>
        </w:rPr>
        <w:t>внутриобъектовом</w:t>
      </w:r>
      <w:proofErr w:type="spellEnd"/>
      <w:r w:rsidRPr="00261776">
        <w:rPr>
          <w:color w:val="000000"/>
          <w:sz w:val="22"/>
          <w:szCs w:val="22"/>
        </w:rPr>
        <w:t xml:space="preserve"> режимах на территории объекта топливно-энергетического комплекса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Названные локальные акты Поставщик на момент подписания настоящего Дополнения получил и с ними ознакомлен.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1.3.</w:t>
      </w:r>
      <w:r w:rsidRPr="00261776">
        <w:rPr>
          <w:color w:val="000000"/>
          <w:sz w:val="22"/>
          <w:szCs w:val="22"/>
        </w:rPr>
        <w:tab/>
        <w:t>Довести до сведения Работников требования, указанные в п. 1.2. настоящего Дополнения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1.4.</w:t>
      </w:r>
      <w:r w:rsidRPr="00261776">
        <w:rPr>
          <w:color w:val="000000"/>
          <w:sz w:val="22"/>
          <w:szCs w:val="22"/>
        </w:rPr>
        <w:tab/>
        <w:t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lastRenderedPageBreak/>
        <w:t>1.5.</w:t>
      </w:r>
      <w:r w:rsidRPr="00261776">
        <w:rPr>
          <w:sz w:val="22"/>
          <w:szCs w:val="22"/>
        </w:rPr>
        <w:tab/>
      </w:r>
      <w:r w:rsidRPr="00261776">
        <w:rPr>
          <w:color w:val="000000"/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F10810" w:rsidRPr="00261776" w:rsidRDefault="00F10810" w:rsidP="00F10810">
      <w:pPr>
        <w:pStyle w:val="a9"/>
        <w:tabs>
          <w:tab w:val="left" w:pos="284"/>
          <w:tab w:val="left" w:pos="992"/>
          <w:tab w:val="left" w:pos="1134"/>
        </w:tabs>
        <w:ind w:firstLine="709"/>
        <w:jc w:val="both"/>
        <w:rPr>
          <w:sz w:val="22"/>
          <w:szCs w:val="22"/>
        </w:rPr>
      </w:pPr>
      <w:r w:rsidRPr="00261776">
        <w:rPr>
          <w:sz w:val="22"/>
          <w:szCs w:val="22"/>
        </w:rPr>
        <w:t>1.6.</w:t>
      </w:r>
      <w:r w:rsidRPr="00261776">
        <w:rPr>
          <w:sz w:val="22"/>
          <w:szCs w:val="22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1.7.</w:t>
      </w:r>
      <w:r w:rsidRPr="00261776">
        <w:rPr>
          <w:color w:val="000000"/>
          <w:sz w:val="22"/>
          <w:szCs w:val="22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F10810" w:rsidRPr="00261776" w:rsidRDefault="00F10810" w:rsidP="00F10810">
      <w:pPr>
        <w:tabs>
          <w:tab w:val="left" w:pos="426"/>
          <w:tab w:val="left" w:pos="567"/>
          <w:tab w:val="left" w:pos="709"/>
          <w:tab w:val="left" w:pos="851"/>
          <w:tab w:val="left" w:pos="1134"/>
          <w:tab w:val="left" w:pos="1418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1.8.</w:t>
      </w:r>
      <w:r w:rsidRPr="00261776">
        <w:rPr>
          <w:color w:val="000000"/>
          <w:sz w:val="22"/>
          <w:szCs w:val="22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1.9.</w:t>
      </w:r>
      <w:r w:rsidRPr="00261776">
        <w:rPr>
          <w:color w:val="000000"/>
          <w:sz w:val="22"/>
          <w:szCs w:val="22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1.10.</w:t>
      </w:r>
      <w:r w:rsidRPr="00261776">
        <w:rPr>
          <w:color w:val="000000"/>
          <w:sz w:val="22"/>
          <w:szCs w:val="22"/>
        </w:rPr>
        <w:tab/>
        <w:t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1.11.</w:t>
      </w:r>
      <w:r w:rsidRPr="00261776">
        <w:rPr>
          <w:color w:val="000000"/>
          <w:sz w:val="22"/>
          <w:szCs w:val="22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1.12.</w:t>
      </w:r>
      <w:r w:rsidRPr="00261776">
        <w:rPr>
          <w:color w:val="000000"/>
          <w:sz w:val="22"/>
          <w:szCs w:val="22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нарушения,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1.13.</w:t>
      </w:r>
      <w:r w:rsidRPr="00261776">
        <w:rPr>
          <w:color w:val="000000"/>
          <w:sz w:val="22"/>
          <w:szCs w:val="22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1.14.</w:t>
      </w:r>
      <w:r w:rsidRPr="00261776">
        <w:rPr>
          <w:color w:val="000000"/>
          <w:sz w:val="22"/>
          <w:szCs w:val="22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1.15.</w:t>
      </w:r>
      <w:r w:rsidRPr="00261776">
        <w:rPr>
          <w:color w:val="000000"/>
          <w:sz w:val="22"/>
          <w:szCs w:val="22"/>
        </w:rPr>
        <w:tab/>
        <w:t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-ЯНОС». В случае нарушения Поставщик обязуется восстановление нарушенных покрытий производить за счет собственных средств.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1.16.</w:t>
      </w:r>
      <w:r w:rsidRPr="00261776">
        <w:rPr>
          <w:color w:val="000000"/>
          <w:sz w:val="22"/>
          <w:szCs w:val="22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1.17.</w:t>
      </w:r>
      <w:r w:rsidRPr="00261776">
        <w:rPr>
          <w:color w:val="000000"/>
          <w:sz w:val="22"/>
          <w:szCs w:val="22"/>
        </w:rPr>
        <w:tab/>
        <w:t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1.18.</w:t>
      </w:r>
      <w:r w:rsidRPr="00261776">
        <w:rPr>
          <w:color w:val="000000"/>
          <w:sz w:val="22"/>
          <w:szCs w:val="22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:rsidR="00F10810" w:rsidRPr="00261776" w:rsidRDefault="00F10810" w:rsidP="00F10810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2"/>
          <w:szCs w:val="22"/>
        </w:rPr>
      </w:pPr>
      <w:r w:rsidRPr="00261776">
        <w:rPr>
          <w:sz w:val="22"/>
          <w:szCs w:val="22"/>
        </w:rPr>
        <w:t>1.19.</w:t>
      </w:r>
      <w:r w:rsidRPr="00261776">
        <w:rPr>
          <w:sz w:val="22"/>
          <w:szCs w:val="22"/>
        </w:rPr>
        <w:tab/>
        <w:t xml:space="preserve">Поставщик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обезвреживания, и утилизации, а также своевременное внесение платы за негативное воздействие на окружающую среду от деятельности Поставщика. 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lastRenderedPageBreak/>
        <w:t>1.20.</w:t>
      </w:r>
      <w:r w:rsidRPr="00261776">
        <w:rPr>
          <w:color w:val="000000"/>
          <w:sz w:val="22"/>
          <w:szCs w:val="22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F10810" w:rsidRPr="00261776" w:rsidRDefault="00F10810" w:rsidP="00F10810">
      <w:pPr>
        <w:tabs>
          <w:tab w:val="left" w:pos="0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1.21.</w:t>
      </w:r>
      <w:r w:rsidRPr="00261776">
        <w:rPr>
          <w:color w:val="000000"/>
          <w:sz w:val="22"/>
          <w:szCs w:val="22"/>
        </w:rPr>
        <w:tab/>
        <w:t>Поставщик возмещает все убытки, причинённые Покупателю в связи с производством работ по данному Договору.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2.</w:t>
      </w:r>
      <w:r w:rsidRPr="00261776">
        <w:rPr>
          <w:color w:val="000000"/>
          <w:sz w:val="22"/>
          <w:szCs w:val="22"/>
        </w:rPr>
        <w:tab/>
        <w:t>Ответственность сторон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2.1.</w:t>
      </w:r>
      <w:r w:rsidRPr="00261776">
        <w:rPr>
          <w:color w:val="000000"/>
          <w:sz w:val="22"/>
          <w:szCs w:val="22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2.2.</w:t>
      </w:r>
      <w:r w:rsidRPr="00261776">
        <w:rPr>
          <w:color w:val="000000"/>
          <w:sz w:val="22"/>
          <w:szCs w:val="22"/>
        </w:rPr>
        <w:tab/>
        <w:t>В случае нарушения Поставщиком или третьим лицом требований пунктов 1.1 – 1.12 Дополнения № 1 Поставщик обязуется уплатить Покупателю штраф в размере 30 000 рублей за каждое допущенное нарушение.</w:t>
      </w:r>
    </w:p>
    <w:p w:rsidR="00F10810" w:rsidRPr="00261776" w:rsidRDefault="00F10810" w:rsidP="00F10810">
      <w:pPr>
        <w:pStyle w:val="a9"/>
        <w:tabs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2.3.</w:t>
      </w:r>
      <w:r w:rsidRPr="00261776">
        <w:rPr>
          <w:color w:val="000000"/>
          <w:sz w:val="22"/>
          <w:szCs w:val="22"/>
        </w:rPr>
        <w:tab/>
        <w:t xml:space="preserve">В случае нарушения Поставщиком или третьим лицом Положения «О пропускном и </w:t>
      </w:r>
      <w:proofErr w:type="spellStart"/>
      <w:r w:rsidRPr="00261776">
        <w:rPr>
          <w:color w:val="000000"/>
          <w:sz w:val="22"/>
          <w:szCs w:val="22"/>
        </w:rPr>
        <w:t>внутриобъектовом</w:t>
      </w:r>
      <w:proofErr w:type="spellEnd"/>
      <w:r w:rsidRPr="00261776">
        <w:rPr>
          <w:color w:val="000000"/>
          <w:sz w:val="22"/>
          <w:szCs w:val="22"/>
        </w:rPr>
        <w:t xml:space="preserve"> режимах на территории объекта топливно-энергетического комплекса                                          ПАО «</w:t>
      </w:r>
      <w:proofErr w:type="spellStart"/>
      <w:r w:rsidRPr="00261776">
        <w:rPr>
          <w:color w:val="000000"/>
          <w:sz w:val="22"/>
          <w:szCs w:val="22"/>
        </w:rPr>
        <w:t>Славнефть</w:t>
      </w:r>
      <w:proofErr w:type="spellEnd"/>
      <w:r w:rsidRPr="00261776">
        <w:rPr>
          <w:color w:val="000000"/>
          <w:sz w:val="22"/>
          <w:szCs w:val="22"/>
        </w:rPr>
        <w:t>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 200 000,00 рублей.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3.</w:t>
      </w:r>
      <w:r w:rsidRPr="00261776">
        <w:rPr>
          <w:color w:val="000000"/>
          <w:sz w:val="22"/>
          <w:szCs w:val="22"/>
        </w:rPr>
        <w:tab/>
        <w:t>Претензии подлежат рассмотрению в течение 15 (пятнадцати) дней со дня получения. Суммы ответственности подлежат уплате Стороной в течение 15 (пятнадцати)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4.</w:t>
      </w:r>
      <w:r w:rsidRPr="00261776">
        <w:rPr>
          <w:color w:val="000000"/>
          <w:sz w:val="22"/>
          <w:szCs w:val="22"/>
        </w:rPr>
        <w:tab/>
        <w:t xml:space="preserve">Настоящее Дополнение вступает в силу одновременно с Договором и Приложением и является обязательной и неотъемлемой частью Приложения № 1 от </w:t>
      </w:r>
      <w:proofErr w:type="gramStart"/>
      <w:r w:rsidRPr="00261776">
        <w:rPr>
          <w:color w:val="000000"/>
          <w:sz w:val="22"/>
          <w:szCs w:val="22"/>
        </w:rPr>
        <w:t>« »</w:t>
      </w:r>
      <w:proofErr w:type="gramEnd"/>
      <w:r w:rsidRPr="00261776">
        <w:rPr>
          <w:color w:val="000000"/>
          <w:sz w:val="22"/>
          <w:szCs w:val="22"/>
        </w:rPr>
        <w:t xml:space="preserve"> _____   202</w:t>
      </w:r>
      <w:r w:rsidRPr="00261776">
        <w:rPr>
          <w:color w:val="000000"/>
          <w:sz w:val="22"/>
          <w:szCs w:val="22"/>
          <w:u w:val="single"/>
        </w:rPr>
        <w:t xml:space="preserve">  </w:t>
      </w:r>
      <w:r w:rsidRPr="00261776">
        <w:rPr>
          <w:color w:val="000000"/>
          <w:sz w:val="22"/>
          <w:szCs w:val="22"/>
        </w:rPr>
        <w:t>г. к Договору поставки № _____ от « » _____ 202</w:t>
      </w:r>
      <w:r w:rsidRPr="00261776">
        <w:rPr>
          <w:color w:val="000000"/>
          <w:sz w:val="22"/>
          <w:szCs w:val="22"/>
          <w:u w:val="single"/>
        </w:rPr>
        <w:t xml:space="preserve">   </w:t>
      </w:r>
      <w:r w:rsidRPr="00261776">
        <w:rPr>
          <w:color w:val="000000"/>
          <w:sz w:val="22"/>
          <w:szCs w:val="22"/>
        </w:rPr>
        <w:t>г.</w:t>
      </w:r>
    </w:p>
    <w:p w:rsidR="00F10810" w:rsidRPr="00261776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09"/>
          <w:tab w:val="left" w:pos="851"/>
          <w:tab w:val="left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5.</w:t>
      </w:r>
      <w:r w:rsidRPr="00261776">
        <w:rPr>
          <w:color w:val="000000"/>
          <w:sz w:val="22"/>
          <w:szCs w:val="22"/>
        </w:rPr>
        <w:tab/>
        <w:t xml:space="preserve">Во всем остальном, что не предусмотрено настоящим Дополнением, Стороны руководствуются условиями Приложения № 1 от </w:t>
      </w:r>
      <w:proofErr w:type="gramStart"/>
      <w:r w:rsidRPr="00261776">
        <w:rPr>
          <w:color w:val="000000"/>
          <w:sz w:val="22"/>
          <w:szCs w:val="22"/>
        </w:rPr>
        <w:t>« »</w:t>
      </w:r>
      <w:proofErr w:type="gramEnd"/>
      <w:r w:rsidRPr="00261776">
        <w:rPr>
          <w:color w:val="000000"/>
          <w:sz w:val="22"/>
          <w:szCs w:val="22"/>
        </w:rPr>
        <w:t xml:space="preserve"> </w:t>
      </w:r>
      <w:r w:rsidRPr="00261776">
        <w:rPr>
          <w:color w:val="000000"/>
          <w:sz w:val="22"/>
          <w:szCs w:val="22"/>
          <w:u w:val="single"/>
        </w:rPr>
        <w:t xml:space="preserve">_____  </w:t>
      </w:r>
      <w:r w:rsidRPr="00261776">
        <w:rPr>
          <w:color w:val="000000"/>
          <w:sz w:val="22"/>
          <w:szCs w:val="22"/>
        </w:rPr>
        <w:t xml:space="preserve"> 202</w:t>
      </w:r>
      <w:r w:rsidRPr="00261776">
        <w:rPr>
          <w:color w:val="000000"/>
          <w:sz w:val="22"/>
          <w:szCs w:val="22"/>
          <w:u w:val="single"/>
        </w:rPr>
        <w:t xml:space="preserve">   </w:t>
      </w:r>
      <w:r w:rsidRPr="00261776">
        <w:rPr>
          <w:color w:val="000000"/>
          <w:sz w:val="22"/>
          <w:szCs w:val="22"/>
        </w:rPr>
        <w:t>г.</w:t>
      </w: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</w:p>
    <w:p w:rsidR="00F10810" w:rsidRPr="00261776" w:rsidRDefault="00F10810" w:rsidP="00F10810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261776">
        <w:rPr>
          <w:color w:val="000000"/>
          <w:sz w:val="22"/>
          <w:szCs w:val="22"/>
        </w:rPr>
        <w:t>6.</w:t>
      </w:r>
      <w:r w:rsidRPr="00261776">
        <w:rPr>
          <w:color w:val="000000"/>
          <w:sz w:val="22"/>
          <w:szCs w:val="22"/>
        </w:rPr>
        <w:tab/>
        <w:t>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D40271" w:rsidRPr="0001584B" w:rsidRDefault="00D40271" w:rsidP="00D40271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01584B">
        <w:rPr>
          <w:color w:val="000000"/>
          <w:sz w:val="22"/>
          <w:szCs w:val="22"/>
        </w:rPr>
        <w:t>.</w:t>
      </w:r>
    </w:p>
    <w:tbl>
      <w:tblPr>
        <w:tblW w:w="4777" w:type="pct"/>
        <w:tblLook w:val="04A0" w:firstRow="1" w:lastRow="0" w:firstColumn="1" w:lastColumn="0" w:noHBand="0" w:noVBand="1"/>
      </w:tblPr>
      <w:tblGrid>
        <w:gridCol w:w="5388"/>
        <w:gridCol w:w="4362"/>
      </w:tblGrid>
      <w:tr w:rsidR="00D40271" w:rsidRPr="008B201F" w:rsidTr="0073050E">
        <w:trPr>
          <w:trHeight w:val="1476"/>
        </w:trPr>
        <w:tc>
          <w:tcPr>
            <w:tcW w:w="2763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50590" w:rsidRDefault="00A50590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Default="00A50590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A50590" w:rsidRDefault="00A50590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7E1E62" w:rsidRDefault="007E1E62" w:rsidP="007E1E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37" w:type="pct"/>
          </w:tcPr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ПАО «</w:t>
            </w:r>
            <w:proofErr w:type="spellStart"/>
            <w:r w:rsidRPr="008B201F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8B201F">
              <w:rPr>
                <w:bCs/>
                <w:sz w:val="22"/>
                <w:szCs w:val="22"/>
              </w:rPr>
              <w:t>-ЯНОС»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Генеральный директор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  <w:u w:val="single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22"/>
                <w:szCs w:val="22"/>
              </w:rPr>
            </w:pPr>
            <w:r w:rsidRPr="008B201F">
              <w:rPr>
                <w:bCs/>
                <w:sz w:val="22"/>
                <w:szCs w:val="22"/>
              </w:rPr>
              <w:t>____________________</w:t>
            </w:r>
            <w:r w:rsidRPr="008B201F">
              <w:rPr>
                <w:b/>
                <w:bCs/>
                <w:sz w:val="22"/>
                <w:szCs w:val="22"/>
              </w:rPr>
              <w:t xml:space="preserve"> Н.В.</w:t>
            </w:r>
            <w:r w:rsidR="00A46197">
              <w:rPr>
                <w:b/>
                <w:bCs/>
                <w:sz w:val="22"/>
                <w:szCs w:val="22"/>
              </w:rPr>
              <w:t xml:space="preserve"> </w:t>
            </w:r>
            <w:r w:rsidRPr="008B201F">
              <w:rPr>
                <w:b/>
                <w:bCs/>
                <w:sz w:val="22"/>
                <w:szCs w:val="22"/>
              </w:rPr>
              <w:t>Карпов</w:t>
            </w: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  <w:p w:rsidR="00D40271" w:rsidRPr="008B201F" w:rsidRDefault="00D40271" w:rsidP="0073050E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02C52" w:rsidRPr="00AF769B" w:rsidRDefault="00402C52" w:rsidP="0049626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AF769B" w:rsidRDefault="00402C52" w:rsidP="00402C52">
      <w:pPr>
        <w:rPr>
          <w:sz w:val="22"/>
          <w:szCs w:val="22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Default="00402C52" w:rsidP="00402C52">
      <w:pPr>
        <w:rPr>
          <w:sz w:val="20"/>
          <w:szCs w:val="20"/>
        </w:rPr>
      </w:pPr>
    </w:p>
    <w:sectPr w:rsidR="00402C52" w:rsidSect="003B6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05" w:rsidRDefault="00B22705" w:rsidP="00496262">
      <w:r>
        <w:separator/>
      </w:r>
    </w:p>
  </w:endnote>
  <w:endnote w:type="continuationSeparator" w:id="0">
    <w:p w:rsidR="00B22705" w:rsidRDefault="00B22705" w:rsidP="0049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7522389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02C52" w:rsidRDefault="00402C52" w:rsidP="00402C52">
        <w:pPr>
          <w:pStyle w:val="a5"/>
        </w:pPr>
        <w:r>
          <w:rPr>
            <w:sz w:val="18"/>
            <w:szCs w:val="18"/>
          </w:rPr>
          <w:t xml:space="preserve">        </w:t>
        </w:r>
        <w:r w:rsidRPr="00402C52">
          <w:rPr>
            <w:sz w:val="18"/>
            <w:szCs w:val="18"/>
          </w:rPr>
          <w:t>Поставщик ________________</w:t>
        </w:r>
        <w:r>
          <w:rPr>
            <w:sz w:val="18"/>
            <w:szCs w:val="18"/>
          </w:rPr>
          <w:t>__________</w:t>
        </w:r>
        <w:r w:rsidRPr="00402C52">
          <w:rPr>
            <w:sz w:val="18"/>
            <w:szCs w:val="18"/>
          </w:rPr>
          <w:t xml:space="preserve">                     </w:t>
        </w:r>
        <w:r w:rsidR="009C13BB">
          <w:rPr>
            <w:sz w:val="18"/>
            <w:szCs w:val="18"/>
          </w:rPr>
          <w:t>Страница</w:t>
        </w:r>
        <w:r w:rsidRPr="00402C52">
          <w:rPr>
            <w:sz w:val="18"/>
            <w:szCs w:val="18"/>
          </w:rPr>
          <w:t xml:space="preserve"> </w:t>
        </w:r>
        <w:r w:rsidRPr="00402C52">
          <w:rPr>
            <w:sz w:val="18"/>
            <w:szCs w:val="18"/>
          </w:rPr>
          <w:fldChar w:fldCharType="begin"/>
        </w:r>
        <w:r w:rsidRPr="00402C52">
          <w:rPr>
            <w:sz w:val="18"/>
            <w:szCs w:val="18"/>
          </w:rPr>
          <w:instrText>PAGE   \* MERGEFORMAT</w:instrText>
        </w:r>
        <w:r w:rsidRPr="00402C52">
          <w:rPr>
            <w:sz w:val="18"/>
            <w:szCs w:val="18"/>
          </w:rPr>
          <w:fldChar w:fldCharType="separate"/>
        </w:r>
        <w:r w:rsidR="00261776">
          <w:rPr>
            <w:noProof/>
            <w:sz w:val="18"/>
            <w:szCs w:val="18"/>
          </w:rPr>
          <w:t>2</w:t>
        </w:r>
        <w:r w:rsidRPr="00402C52">
          <w:rPr>
            <w:sz w:val="18"/>
            <w:szCs w:val="18"/>
          </w:rPr>
          <w:fldChar w:fldCharType="end"/>
        </w:r>
        <w:r w:rsidRPr="00402C52">
          <w:rPr>
            <w:sz w:val="18"/>
            <w:szCs w:val="18"/>
          </w:rPr>
          <w:t xml:space="preserve"> </w:t>
        </w:r>
        <w:r w:rsidR="009C13BB">
          <w:rPr>
            <w:sz w:val="18"/>
            <w:szCs w:val="18"/>
          </w:rPr>
          <w:t>из 3</w:t>
        </w:r>
        <w:r w:rsidRPr="00402C52">
          <w:rPr>
            <w:sz w:val="18"/>
            <w:szCs w:val="18"/>
          </w:rPr>
          <w:t xml:space="preserve">                         Покупатель________________</w:t>
        </w:r>
        <w:r>
          <w:rPr>
            <w:sz w:val="18"/>
            <w:szCs w:val="18"/>
          </w:rPr>
          <w:t>__________</w:t>
        </w:r>
      </w:p>
    </w:sdtContent>
  </w:sdt>
  <w:p w:rsidR="00496262" w:rsidRPr="00402C52" w:rsidRDefault="00496262" w:rsidP="00402C52">
    <w:pPr>
      <w:pStyle w:val="a5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05" w:rsidRDefault="00B22705" w:rsidP="00496262">
      <w:r>
        <w:separator/>
      </w:r>
    </w:p>
  </w:footnote>
  <w:footnote w:type="continuationSeparator" w:id="0">
    <w:p w:rsidR="00B22705" w:rsidRDefault="00B22705" w:rsidP="0049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52" w:rsidRDefault="00402C52">
    <w:pPr>
      <w:pStyle w:val="a3"/>
    </w:pPr>
    <w: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3BB" w:rsidRDefault="009C13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22"/>
    <w:rsid w:val="0001584B"/>
    <w:rsid w:val="00015BFA"/>
    <w:rsid w:val="00040632"/>
    <w:rsid w:val="00041E52"/>
    <w:rsid w:val="0007795F"/>
    <w:rsid w:val="00080FF9"/>
    <w:rsid w:val="00087731"/>
    <w:rsid w:val="00096DE7"/>
    <w:rsid w:val="000A2A19"/>
    <w:rsid w:val="000A6B06"/>
    <w:rsid w:val="000C0355"/>
    <w:rsid w:val="000C5677"/>
    <w:rsid w:val="000D1EA3"/>
    <w:rsid w:val="000D2260"/>
    <w:rsid w:val="000E2E3F"/>
    <w:rsid w:val="000E3CED"/>
    <w:rsid w:val="000E58DA"/>
    <w:rsid w:val="000F5AD8"/>
    <w:rsid w:val="00117538"/>
    <w:rsid w:val="00122612"/>
    <w:rsid w:val="00150885"/>
    <w:rsid w:val="00176A2E"/>
    <w:rsid w:val="0017774B"/>
    <w:rsid w:val="00184AF9"/>
    <w:rsid w:val="001873EC"/>
    <w:rsid w:val="001965AA"/>
    <w:rsid w:val="001A70C0"/>
    <w:rsid w:val="001B5A16"/>
    <w:rsid w:val="001D4D8B"/>
    <w:rsid w:val="001D7F0B"/>
    <w:rsid w:val="001E4674"/>
    <w:rsid w:val="001E5B06"/>
    <w:rsid w:val="001F1EC5"/>
    <w:rsid w:val="001F6186"/>
    <w:rsid w:val="00233498"/>
    <w:rsid w:val="00251D76"/>
    <w:rsid w:val="00254D94"/>
    <w:rsid w:val="00261776"/>
    <w:rsid w:val="00267B22"/>
    <w:rsid w:val="00274F08"/>
    <w:rsid w:val="002D31C9"/>
    <w:rsid w:val="002E7233"/>
    <w:rsid w:val="002F3460"/>
    <w:rsid w:val="00300249"/>
    <w:rsid w:val="00303297"/>
    <w:rsid w:val="00307A55"/>
    <w:rsid w:val="0032463A"/>
    <w:rsid w:val="00357C19"/>
    <w:rsid w:val="003671F0"/>
    <w:rsid w:val="00372905"/>
    <w:rsid w:val="003A1373"/>
    <w:rsid w:val="003B6B7E"/>
    <w:rsid w:val="003C03F8"/>
    <w:rsid w:val="003C08AD"/>
    <w:rsid w:val="003E348E"/>
    <w:rsid w:val="00402C52"/>
    <w:rsid w:val="00405074"/>
    <w:rsid w:val="00412776"/>
    <w:rsid w:val="004351DF"/>
    <w:rsid w:val="00446985"/>
    <w:rsid w:val="0045073F"/>
    <w:rsid w:val="00454BDC"/>
    <w:rsid w:val="0046755B"/>
    <w:rsid w:val="00470B87"/>
    <w:rsid w:val="00474715"/>
    <w:rsid w:val="00494004"/>
    <w:rsid w:val="00496262"/>
    <w:rsid w:val="004C7053"/>
    <w:rsid w:val="005252B2"/>
    <w:rsid w:val="00526F02"/>
    <w:rsid w:val="00527447"/>
    <w:rsid w:val="005309EA"/>
    <w:rsid w:val="00542455"/>
    <w:rsid w:val="00542988"/>
    <w:rsid w:val="005544CF"/>
    <w:rsid w:val="00556EFE"/>
    <w:rsid w:val="00575CCC"/>
    <w:rsid w:val="00581F78"/>
    <w:rsid w:val="00597832"/>
    <w:rsid w:val="005A15B0"/>
    <w:rsid w:val="005B2938"/>
    <w:rsid w:val="005C04E3"/>
    <w:rsid w:val="005C31DD"/>
    <w:rsid w:val="005D329B"/>
    <w:rsid w:val="005D6571"/>
    <w:rsid w:val="005E1E81"/>
    <w:rsid w:val="005E4FC4"/>
    <w:rsid w:val="00600171"/>
    <w:rsid w:val="00604569"/>
    <w:rsid w:val="00625B32"/>
    <w:rsid w:val="0062760E"/>
    <w:rsid w:val="00631DB7"/>
    <w:rsid w:val="00637736"/>
    <w:rsid w:val="0066079F"/>
    <w:rsid w:val="00666B34"/>
    <w:rsid w:val="006700AC"/>
    <w:rsid w:val="00672D83"/>
    <w:rsid w:val="00680205"/>
    <w:rsid w:val="006849AA"/>
    <w:rsid w:val="00690285"/>
    <w:rsid w:val="00693230"/>
    <w:rsid w:val="006A3530"/>
    <w:rsid w:val="006A46F4"/>
    <w:rsid w:val="006B4BE2"/>
    <w:rsid w:val="006C1BA2"/>
    <w:rsid w:val="006C28A3"/>
    <w:rsid w:val="006D7FE9"/>
    <w:rsid w:val="00703A81"/>
    <w:rsid w:val="007246DE"/>
    <w:rsid w:val="00732C42"/>
    <w:rsid w:val="00733634"/>
    <w:rsid w:val="0075447D"/>
    <w:rsid w:val="00786F04"/>
    <w:rsid w:val="007B2123"/>
    <w:rsid w:val="007B7AEB"/>
    <w:rsid w:val="007D5411"/>
    <w:rsid w:val="007E1E62"/>
    <w:rsid w:val="007E4313"/>
    <w:rsid w:val="008044B2"/>
    <w:rsid w:val="00820063"/>
    <w:rsid w:val="00821C6A"/>
    <w:rsid w:val="00826CEA"/>
    <w:rsid w:val="00832E2E"/>
    <w:rsid w:val="008332E0"/>
    <w:rsid w:val="00834080"/>
    <w:rsid w:val="0083612F"/>
    <w:rsid w:val="00856B31"/>
    <w:rsid w:val="0087120A"/>
    <w:rsid w:val="00874A39"/>
    <w:rsid w:val="00876509"/>
    <w:rsid w:val="0089169D"/>
    <w:rsid w:val="008957B5"/>
    <w:rsid w:val="008A1111"/>
    <w:rsid w:val="008B0751"/>
    <w:rsid w:val="008B201F"/>
    <w:rsid w:val="008D74F0"/>
    <w:rsid w:val="008E15BF"/>
    <w:rsid w:val="008E35E6"/>
    <w:rsid w:val="008F0E95"/>
    <w:rsid w:val="008F11FA"/>
    <w:rsid w:val="00916355"/>
    <w:rsid w:val="009319E7"/>
    <w:rsid w:val="00936187"/>
    <w:rsid w:val="0094385C"/>
    <w:rsid w:val="00950808"/>
    <w:rsid w:val="00951C28"/>
    <w:rsid w:val="00956205"/>
    <w:rsid w:val="00964E61"/>
    <w:rsid w:val="009B115C"/>
    <w:rsid w:val="009B119C"/>
    <w:rsid w:val="009C13BB"/>
    <w:rsid w:val="009C34AA"/>
    <w:rsid w:val="009F0596"/>
    <w:rsid w:val="00A001AE"/>
    <w:rsid w:val="00A057D6"/>
    <w:rsid w:val="00A46197"/>
    <w:rsid w:val="00A50590"/>
    <w:rsid w:val="00A54C49"/>
    <w:rsid w:val="00A57240"/>
    <w:rsid w:val="00AA4563"/>
    <w:rsid w:val="00AB310B"/>
    <w:rsid w:val="00AB5FF4"/>
    <w:rsid w:val="00AB6E36"/>
    <w:rsid w:val="00AD73EA"/>
    <w:rsid w:val="00AE1DF7"/>
    <w:rsid w:val="00AF769B"/>
    <w:rsid w:val="00B06F40"/>
    <w:rsid w:val="00B22705"/>
    <w:rsid w:val="00B235DC"/>
    <w:rsid w:val="00B47D44"/>
    <w:rsid w:val="00B524CE"/>
    <w:rsid w:val="00B616A2"/>
    <w:rsid w:val="00B96885"/>
    <w:rsid w:val="00BC3615"/>
    <w:rsid w:val="00BD0574"/>
    <w:rsid w:val="00BD2A04"/>
    <w:rsid w:val="00BD6DD9"/>
    <w:rsid w:val="00C202D7"/>
    <w:rsid w:val="00C42931"/>
    <w:rsid w:val="00C5516D"/>
    <w:rsid w:val="00C721DB"/>
    <w:rsid w:val="00CA2681"/>
    <w:rsid w:val="00CC774E"/>
    <w:rsid w:val="00CE450F"/>
    <w:rsid w:val="00CE572A"/>
    <w:rsid w:val="00CF068D"/>
    <w:rsid w:val="00CF66E4"/>
    <w:rsid w:val="00CF6D7F"/>
    <w:rsid w:val="00D11675"/>
    <w:rsid w:val="00D21DB0"/>
    <w:rsid w:val="00D22300"/>
    <w:rsid w:val="00D248A1"/>
    <w:rsid w:val="00D37F29"/>
    <w:rsid w:val="00D40271"/>
    <w:rsid w:val="00D42022"/>
    <w:rsid w:val="00D545ED"/>
    <w:rsid w:val="00D60BC0"/>
    <w:rsid w:val="00D627FD"/>
    <w:rsid w:val="00D63F51"/>
    <w:rsid w:val="00D67F49"/>
    <w:rsid w:val="00D70171"/>
    <w:rsid w:val="00D84941"/>
    <w:rsid w:val="00D90D85"/>
    <w:rsid w:val="00DC4DD6"/>
    <w:rsid w:val="00DC5992"/>
    <w:rsid w:val="00DD3F6A"/>
    <w:rsid w:val="00DD5438"/>
    <w:rsid w:val="00DF07BB"/>
    <w:rsid w:val="00DF3FF8"/>
    <w:rsid w:val="00E04464"/>
    <w:rsid w:val="00E17B0D"/>
    <w:rsid w:val="00E22866"/>
    <w:rsid w:val="00E33914"/>
    <w:rsid w:val="00E33C16"/>
    <w:rsid w:val="00E4069B"/>
    <w:rsid w:val="00E52A88"/>
    <w:rsid w:val="00E54B39"/>
    <w:rsid w:val="00E74072"/>
    <w:rsid w:val="00EA7D1C"/>
    <w:rsid w:val="00EC4D22"/>
    <w:rsid w:val="00EE1381"/>
    <w:rsid w:val="00EE4B2C"/>
    <w:rsid w:val="00EF6E04"/>
    <w:rsid w:val="00F10810"/>
    <w:rsid w:val="00F10E53"/>
    <w:rsid w:val="00F20723"/>
    <w:rsid w:val="00F301FD"/>
    <w:rsid w:val="00F4542C"/>
    <w:rsid w:val="00F73C5E"/>
    <w:rsid w:val="00F86C8C"/>
    <w:rsid w:val="00F95756"/>
    <w:rsid w:val="00FC3820"/>
    <w:rsid w:val="00FC7B0E"/>
    <w:rsid w:val="00FD36F9"/>
    <w:rsid w:val="00FE1525"/>
    <w:rsid w:val="00FF1598"/>
    <w:rsid w:val="00FF2F08"/>
    <w:rsid w:val="00FF5C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3C30E3-B1FF-4490-AA8E-E3025D2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uiPriority w:val="1"/>
    <w:rsid w:val="00496262"/>
    <w:rPr>
      <w:b w:val="0"/>
      <w:bCs w:val="0"/>
      <w:sz w:val="22"/>
    </w:rPr>
  </w:style>
  <w:style w:type="character" w:customStyle="1" w:styleId="2">
    <w:name w:val="Стиль2"/>
    <w:uiPriority w:val="1"/>
    <w:rsid w:val="00496262"/>
    <w:rPr>
      <w:b w:val="0"/>
      <w:bCs w:val="0"/>
      <w:sz w:val="22"/>
    </w:rPr>
  </w:style>
  <w:style w:type="paragraph" w:styleId="a3">
    <w:name w:val="header"/>
    <w:basedOn w:val="a"/>
    <w:link w:val="a4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D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DD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5D3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224409C9E84BE8AEA265C1EAF4B0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F0529C-8E8F-4745-9592-3888BCB6C5C6}"/>
      </w:docPartPr>
      <w:docPartBody>
        <w:p w:rsidR="00EB030F" w:rsidRDefault="00847D10" w:rsidP="00847D10">
          <w:pPr>
            <w:pStyle w:val="5B224409C9E84BE8AEA265C1EAF4B0A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39230CEF80824F488E381746E4A58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F45284-0F34-4F1B-8260-CFF9B7C3329E}"/>
      </w:docPartPr>
      <w:docPartBody>
        <w:p w:rsidR="00EB030F" w:rsidRDefault="00847D10" w:rsidP="00847D10">
          <w:pPr>
            <w:pStyle w:val="39230CEF80824F488E381746E4A582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10"/>
    <w:rsid w:val="002A3DE9"/>
    <w:rsid w:val="002D5670"/>
    <w:rsid w:val="0042536A"/>
    <w:rsid w:val="004615F0"/>
    <w:rsid w:val="00847D10"/>
    <w:rsid w:val="00D17FAE"/>
    <w:rsid w:val="00EB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7D10"/>
    <w:rPr>
      <w:color w:val="808080"/>
    </w:rPr>
  </w:style>
  <w:style w:type="paragraph" w:customStyle="1" w:styleId="5B224409C9E84BE8AEA265C1EAF4B0A4">
    <w:name w:val="5B224409C9E84BE8AEA265C1EAF4B0A4"/>
    <w:rsid w:val="00847D10"/>
  </w:style>
  <w:style w:type="paragraph" w:customStyle="1" w:styleId="39230CEF80824F488E381746E4A582AD">
    <w:name w:val="39230CEF80824F488E381746E4A582AD"/>
    <w:rsid w:val="00847D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3</cp:revision>
  <cp:lastPrinted>2019-12-05T10:49:00Z</cp:lastPrinted>
  <dcterms:created xsi:type="dcterms:W3CDTF">2023-12-04T13:34:00Z</dcterms:created>
  <dcterms:modified xsi:type="dcterms:W3CDTF">2023-12-15T06:06:00Z</dcterms:modified>
</cp:coreProperties>
</file>